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F224E" w14:textId="1A76C616" w:rsidR="00B7533B" w:rsidRDefault="00C442F3" w:rsidP="0081342A">
      <w:pPr>
        <w:pStyle w:val="ListParagraph"/>
        <w:ind w:left="0"/>
        <w:rPr>
          <w:rFonts w:eastAsiaTheme="minorHAnsi" w:cs="Arial"/>
          <w:b/>
          <w:sz w:val="28"/>
          <w:szCs w:val="28"/>
          <w:lang w:eastAsia="en-US"/>
        </w:rPr>
      </w:pPr>
      <w:r>
        <w:rPr>
          <w:rFonts w:eastAsiaTheme="minorHAnsi" w:cs="Arial"/>
          <w:b/>
          <w:sz w:val="28"/>
          <w:szCs w:val="28"/>
          <w:lang w:eastAsia="en-US"/>
        </w:rPr>
        <w:t xml:space="preserve">City of Kawartha Lakes Ice Use </w:t>
      </w:r>
      <w:r w:rsidR="00B7533B">
        <w:rPr>
          <w:rFonts w:eastAsiaTheme="minorHAnsi" w:cs="Arial"/>
          <w:b/>
          <w:sz w:val="28"/>
          <w:szCs w:val="28"/>
          <w:lang w:eastAsia="en-US"/>
        </w:rPr>
        <w:t>Protocols</w:t>
      </w:r>
    </w:p>
    <w:p w14:paraId="35D6590F" w14:textId="5999E6E0" w:rsidR="00CE7477" w:rsidRDefault="00C442F3" w:rsidP="0081342A">
      <w:pPr>
        <w:pStyle w:val="ListParagraph"/>
        <w:ind w:left="0"/>
        <w:rPr>
          <w:rFonts w:eastAsiaTheme="minorHAnsi" w:cs="Arial"/>
          <w:b/>
          <w:sz w:val="28"/>
          <w:szCs w:val="28"/>
          <w:lang w:eastAsia="en-US"/>
        </w:rPr>
      </w:pPr>
      <w:r>
        <w:rPr>
          <w:rFonts w:eastAsiaTheme="minorHAnsi" w:cs="Arial"/>
          <w:b/>
          <w:sz w:val="28"/>
          <w:szCs w:val="28"/>
          <w:lang w:eastAsia="en-US"/>
        </w:rPr>
        <w:t xml:space="preserve">Effective Sept. </w:t>
      </w:r>
      <w:r w:rsidR="0081342A">
        <w:rPr>
          <w:rFonts w:eastAsiaTheme="minorHAnsi" w:cs="Arial"/>
          <w:b/>
          <w:sz w:val="28"/>
          <w:szCs w:val="28"/>
          <w:lang w:eastAsia="en-US"/>
        </w:rPr>
        <w:t>22</w:t>
      </w:r>
      <w:r>
        <w:rPr>
          <w:rFonts w:eastAsiaTheme="minorHAnsi" w:cs="Arial"/>
          <w:b/>
          <w:sz w:val="28"/>
          <w:szCs w:val="28"/>
          <w:lang w:eastAsia="en-US"/>
        </w:rPr>
        <w:t>, 2021</w:t>
      </w:r>
    </w:p>
    <w:p w14:paraId="7B23685E" w14:textId="77777777" w:rsidR="00CE7477" w:rsidRDefault="00C442F3">
      <w:pPr>
        <w:spacing w:after="200" w:line="276" w:lineRule="auto"/>
        <w:contextualSpacing/>
        <w:rPr>
          <w:rFonts w:eastAsiaTheme="minorHAnsi" w:cs="Arial"/>
          <w:szCs w:val="24"/>
          <w:lang w:eastAsia="en-US"/>
        </w:rPr>
      </w:pPr>
      <w:r>
        <w:rPr>
          <w:rFonts w:eastAsiaTheme="minorHAnsi" w:cs="Arial"/>
          <w:szCs w:val="24"/>
          <w:lang w:eastAsia="en-US"/>
        </w:rPr>
        <w:t>As the COVID-19 (Coronavirus) outbreak continues to evolve, health and safety is our number one priority.  To ensure the health and safety of the community cooperation is required from everyone.</w:t>
      </w:r>
    </w:p>
    <w:p w14:paraId="1867C8C6" w14:textId="77777777" w:rsidR="00CE7477" w:rsidRDefault="00CE7477">
      <w:pPr>
        <w:spacing w:after="200" w:line="276" w:lineRule="auto"/>
        <w:contextualSpacing/>
        <w:rPr>
          <w:rFonts w:eastAsiaTheme="minorHAnsi" w:cs="Arial"/>
          <w:szCs w:val="24"/>
          <w:lang w:eastAsia="en-US"/>
        </w:rPr>
      </w:pPr>
    </w:p>
    <w:p w14:paraId="608E19B0" w14:textId="77777777" w:rsidR="00CE7477" w:rsidRDefault="00C442F3">
      <w:pPr>
        <w:spacing w:after="200" w:line="276" w:lineRule="auto"/>
        <w:contextualSpacing/>
        <w:rPr>
          <w:rFonts w:eastAsiaTheme="minorHAnsi" w:cs="Arial"/>
          <w:szCs w:val="24"/>
          <w:lang w:eastAsia="en-US"/>
        </w:rPr>
      </w:pPr>
      <w:r>
        <w:rPr>
          <w:rFonts w:eastAsiaTheme="minorHAnsi" w:cs="Arial"/>
          <w:szCs w:val="24"/>
          <w:lang w:eastAsia="en-US"/>
        </w:rPr>
        <w:t>Safety measures in place include, but are not limited to, the following:</w:t>
      </w:r>
    </w:p>
    <w:p w14:paraId="467C52E6" w14:textId="77777777" w:rsidR="00CE7477" w:rsidRDefault="00C442F3">
      <w:pPr>
        <w:numPr>
          <w:ilvl w:val="0"/>
          <w:numId w:val="2"/>
        </w:numPr>
        <w:spacing w:after="200" w:line="276" w:lineRule="auto"/>
        <w:ind w:left="0" w:firstLine="0"/>
        <w:contextualSpacing/>
        <w:rPr>
          <w:rFonts w:eastAsiaTheme="minorHAnsi" w:cs="Arial"/>
          <w:szCs w:val="24"/>
          <w:lang w:eastAsia="en-US"/>
        </w:rPr>
      </w:pPr>
      <w:r>
        <w:rPr>
          <w:rFonts w:eastAsiaTheme="minorHAnsi" w:cs="Arial"/>
          <w:szCs w:val="24"/>
          <w:lang w:eastAsia="en-US"/>
        </w:rPr>
        <w:t>Screening before entering the facility</w:t>
      </w:r>
    </w:p>
    <w:p w14:paraId="2A8512DB" w14:textId="77777777" w:rsidR="00CE7477" w:rsidRDefault="00C442F3">
      <w:pPr>
        <w:numPr>
          <w:ilvl w:val="0"/>
          <w:numId w:val="2"/>
        </w:numPr>
        <w:spacing w:after="200" w:line="276" w:lineRule="auto"/>
        <w:ind w:left="0" w:firstLine="0"/>
        <w:contextualSpacing/>
        <w:rPr>
          <w:rFonts w:eastAsiaTheme="minorHAnsi" w:cs="Arial"/>
          <w:szCs w:val="24"/>
          <w:lang w:eastAsia="en-US"/>
        </w:rPr>
      </w:pPr>
      <w:r>
        <w:rPr>
          <w:rFonts w:eastAsiaTheme="minorHAnsi" w:cs="Arial"/>
          <w:szCs w:val="24"/>
          <w:lang w:eastAsia="en-US"/>
        </w:rPr>
        <w:t>Physical distancing</w:t>
      </w:r>
    </w:p>
    <w:p w14:paraId="4E31121B" w14:textId="77777777" w:rsidR="00CE7477" w:rsidRDefault="00C442F3">
      <w:pPr>
        <w:numPr>
          <w:ilvl w:val="0"/>
          <w:numId w:val="2"/>
        </w:numPr>
        <w:spacing w:after="200" w:line="276" w:lineRule="auto"/>
        <w:ind w:left="0" w:firstLine="0"/>
        <w:contextualSpacing/>
        <w:rPr>
          <w:rFonts w:eastAsiaTheme="minorHAnsi" w:cs="Arial"/>
          <w:szCs w:val="24"/>
          <w:lang w:eastAsia="en-US"/>
        </w:rPr>
      </w:pPr>
      <w:r>
        <w:rPr>
          <w:rFonts w:eastAsiaTheme="minorHAnsi" w:cs="Arial"/>
          <w:szCs w:val="24"/>
          <w:lang w:eastAsia="en-US"/>
        </w:rPr>
        <w:t>Hand sanitization upon entry and exit of the facility</w:t>
      </w:r>
    </w:p>
    <w:p w14:paraId="4B9078A3" w14:textId="77777777" w:rsidR="00CE7477" w:rsidRDefault="00C442F3">
      <w:pPr>
        <w:numPr>
          <w:ilvl w:val="0"/>
          <w:numId w:val="2"/>
        </w:numPr>
        <w:tabs>
          <w:tab w:val="left" w:pos="720"/>
        </w:tabs>
        <w:spacing w:after="200" w:line="276" w:lineRule="auto"/>
        <w:ind w:left="0" w:firstLine="0"/>
        <w:contextualSpacing/>
        <w:rPr>
          <w:rFonts w:eastAsiaTheme="minorHAnsi" w:cs="Arial"/>
          <w:szCs w:val="24"/>
          <w:lang w:eastAsia="en-US"/>
        </w:rPr>
      </w:pPr>
      <w:r>
        <w:rPr>
          <w:rFonts w:eastAsiaTheme="minorHAnsi" w:cs="Arial"/>
          <w:szCs w:val="24"/>
          <w:lang w:eastAsia="en-US"/>
        </w:rPr>
        <w:t>Restrictions on the number of users and spectators</w:t>
      </w:r>
    </w:p>
    <w:p w14:paraId="0070F576" w14:textId="77777777" w:rsidR="00CE7477" w:rsidRDefault="00C442F3">
      <w:pPr>
        <w:numPr>
          <w:ilvl w:val="0"/>
          <w:numId w:val="2"/>
        </w:numPr>
        <w:spacing w:after="200" w:line="276" w:lineRule="auto"/>
        <w:ind w:left="720" w:hanging="720"/>
        <w:contextualSpacing/>
        <w:rPr>
          <w:rFonts w:eastAsiaTheme="minorHAnsi" w:cs="Arial"/>
          <w:szCs w:val="24"/>
          <w:lang w:eastAsia="en-US"/>
        </w:rPr>
      </w:pPr>
      <w:r>
        <w:rPr>
          <w:rFonts w:eastAsiaTheme="minorHAnsi" w:cs="Arial"/>
          <w:szCs w:val="24"/>
          <w:lang w:eastAsia="en-US"/>
        </w:rPr>
        <w:t>One-way entrance into the facility, individual ice pad and designated exits using directional floor markers to support physical distancing</w:t>
      </w:r>
    </w:p>
    <w:p w14:paraId="08856718" w14:textId="77777777" w:rsidR="00CE7477" w:rsidRDefault="00C442F3">
      <w:pPr>
        <w:numPr>
          <w:ilvl w:val="0"/>
          <w:numId w:val="2"/>
        </w:numPr>
        <w:spacing w:after="200" w:line="276" w:lineRule="auto"/>
        <w:ind w:left="0" w:firstLine="0"/>
        <w:contextualSpacing/>
        <w:rPr>
          <w:rFonts w:eastAsiaTheme="minorHAnsi" w:cs="Arial"/>
          <w:szCs w:val="24"/>
          <w:lang w:eastAsia="en-US"/>
        </w:rPr>
      </w:pPr>
      <w:r>
        <w:rPr>
          <w:rFonts w:eastAsiaTheme="minorHAnsi" w:cs="Arial"/>
          <w:szCs w:val="24"/>
          <w:lang w:eastAsia="en-US"/>
        </w:rPr>
        <w:t>Enhanced cleaning of the facility following each ice rental</w:t>
      </w:r>
    </w:p>
    <w:p w14:paraId="00D0B22E" w14:textId="77777777" w:rsidR="00CE7477" w:rsidRDefault="00C442F3">
      <w:pPr>
        <w:numPr>
          <w:ilvl w:val="0"/>
          <w:numId w:val="2"/>
        </w:numPr>
        <w:spacing w:after="200" w:line="276" w:lineRule="auto"/>
        <w:ind w:left="0" w:firstLine="0"/>
        <w:contextualSpacing/>
        <w:rPr>
          <w:rFonts w:eastAsiaTheme="minorHAnsi" w:cs="Arial"/>
          <w:szCs w:val="24"/>
          <w:lang w:eastAsia="en-US"/>
        </w:rPr>
      </w:pPr>
      <w:r>
        <w:rPr>
          <w:rFonts w:eastAsiaTheme="minorHAnsi" w:cs="Arial"/>
          <w:szCs w:val="24"/>
          <w:lang w:eastAsia="en-US"/>
        </w:rPr>
        <w:t xml:space="preserve">No access to the general public </w:t>
      </w:r>
    </w:p>
    <w:p w14:paraId="61503F00" w14:textId="77777777" w:rsidR="00CE7477" w:rsidRDefault="00C442F3">
      <w:pPr>
        <w:numPr>
          <w:ilvl w:val="0"/>
          <w:numId w:val="2"/>
        </w:numPr>
        <w:spacing w:after="200" w:line="276" w:lineRule="auto"/>
        <w:ind w:left="0" w:firstLine="0"/>
        <w:contextualSpacing/>
        <w:rPr>
          <w:rFonts w:eastAsiaTheme="minorHAnsi" w:cs="Arial"/>
          <w:szCs w:val="24"/>
          <w:lang w:eastAsia="en-US"/>
        </w:rPr>
      </w:pPr>
      <w:r>
        <w:rPr>
          <w:rFonts w:eastAsiaTheme="minorHAnsi" w:cs="Arial"/>
          <w:szCs w:val="24"/>
          <w:lang w:eastAsia="en-US"/>
        </w:rPr>
        <w:t>Designated COVID-19 Representative provided by each ice user group</w:t>
      </w:r>
    </w:p>
    <w:p w14:paraId="5E8DD29B" w14:textId="5604B2F1" w:rsidR="0081342A" w:rsidRPr="0059445B" w:rsidRDefault="0081342A" w:rsidP="001112D0">
      <w:pPr>
        <w:numPr>
          <w:ilvl w:val="0"/>
          <w:numId w:val="3"/>
        </w:numPr>
        <w:spacing w:after="200" w:line="276" w:lineRule="auto"/>
        <w:ind w:left="720" w:hanging="720"/>
        <w:contextualSpacing/>
        <w:rPr>
          <w:rFonts w:eastAsiaTheme="minorHAnsi" w:cs="Arial"/>
          <w:szCs w:val="24"/>
          <w:lang w:eastAsia="en-US"/>
        </w:rPr>
      </w:pPr>
      <w:r w:rsidRPr="0059445B">
        <w:rPr>
          <w:rFonts w:eastAsiaTheme="minorHAnsi" w:cs="Arial"/>
          <w:szCs w:val="24"/>
          <w:lang w:eastAsia="en-US"/>
        </w:rPr>
        <w:t>Proof of vaccination required to access facilities</w:t>
      </w:r>
      <w:r w:rsidR="00557951" w:rsidRPr="0059445B">
        <w:rPr>
          <w:rFonts w:eastAsiaTheme="minorHAnsi" w:cs="Arial"/>
          <w:szCs w:val="24"/>
          <w:lang w:eastAsia="en-US"/>
        </w:rPr>
        <w:t xml:space="preserve">, for those </w:t>
      </w:r>
      <w:r w:rsidR="001112D0">
        <w:rPr>
          <w:rFonts w:eastAsiaTheme="minorHAnsi" w:cs="Arial"/>
          <w:szCs w:val="24"/>
          <w:lang w:eastAsia="en-US"/>
        </w:rPr>
        <w:t xml:space="preserve">12 years of age </w:t>
      </w:r>
      <w:r w:rsidR="00557951" w:rsidRPr="0059445B">
        <w:rPr>
          <w:rFonts w:eastAsiaTheme="minorHAnsi" w:cs="Arial"/>
          <w:szCs w:val="24"/>
          <w:lang w:eastAsia="en-US"/>
        </w:rPr>
        <w:t>and older</w:t>
      </w:r>
    </w:p>
    <w:p w14:paraId="01D56BB7" w14:textId="77777777" w:rsidR="0081342A" w:rsidRPr="0081342A" w:rsidRDefault="0081342A" w:rsidP="0081342A">
      <w:pPr>
        <w:spacing w:after="200" w:line="276" w:lineRule="auto"/>
        <w:ind w:left="1440"/>
        <w:contextualSpacing/>
        <w:rPr>
          <w:rFonts w:eastAsiaTheme="minorHAnsi" w:cs="Arial"/>
          <w:szCs w:val="24"/>
          <w:highlight w:val="yellow"/>
          <w:lang w:eastAsia="en-US"/>
        </w:rPr>
      </w:pPr>
    </w:p>
    <w:p w14:paraId="7391F211" w14:textId="1B42E721" w:rsidR="00CE7477" w:rsidRDefault="00C442F3">
      <w:pPr>
        <w:spacing w:after="200" w:line="276" w:lineRule="auto"/>
        <w:contextualSpacing/>
        <w:rPr>
          <w:rFonts w:eastAsiaTheme="minorHAnsi" w:cs="Arial"/>
          <w:szCs w:val="24"/>
          <w:lang w:eastAsia="en-US"/>
        </w:rPr>
      </w:pPr>
      <w:r>
        <w:rPr>
          <w:rFonts w:eastAsiaTheme="minorHAnsi" w:cs="Arial"/>
          <w:szCs w:val="24"/>
          <w:lang w:eastAsia="en-US"/>
        </w:rPr>
        <w:t>In order to ensure a safe return to facility utilization the following protocols have been adopted for ice user groups</w:t>
      </w:r>
      <w:r w:rsidR="00117671">
        <w:rPr>
          <w:rFonts w:eastAsiaTheme="minorHAnsi" w:cs="Arial"/>
          <w:szCs w:val="24"/>
          <w:lang w:eastAsia="en-US"/>
        </w:rPr>
        <w:t xml:space="preserve">, </w:t>
      </w:r>
      <w:r>
        <w:rPr>
          <w:rFonts w:eastAsiaTheme="minorHAnsi" w:cs="Arial"/>
          <w:szCs w:val="24"/>
          <w:lang w:eastAsia="en-US"/>
        </w:rPr>
        <w:t>participants</w:t>
      </w:r>
      <w:r w:rsidR="00117671">
        <w:rPr>
          <w:rFonts w:eastAsiaTheme="minorHAnsi" w:cs="Arial"/>
          <w:szCs w:val="24"/>
          <w:lang w:eastAsia="en-US"/>
        </w:rPr>
        <w:t xml:space="preserve"> and spectators</w:t>
      </w:r>
      <w:r>
        <w:rPr>
          <w:rFonts w:eastAsiaTheme="minorHAnsi" w:cs="Arial"/>
          <w:szCs w:val="24"/>
          <w:lang w:eastAsia="en-US"/>
        </w:rPr>
        <w:t xml:space="preserve">. </w:t>
      </w:r>
    </w:p>
    <w:p w14:paraId="410064EC" w14:textId="77777777" w:rsidR="00CE7477" w:rsidRDefault="00CE7477">
      <w:pPr>
        <w:spacing w:after="200" w:line="276" w:lineRule="auto"/>
        <w:contextualSpacing/>
        <w:rPr>
          <w:rFonts w:eastAsiaTheme="minorHAnsi" w:cs="Arial"/>
          <w:szCs w:val="24"/>
          <w:u w:val="single"/>
          <w:lang w:eastAsia="en-US"/>
        </w:rPr>
      </w:pPr>
    </w:p>
    <w:p w14:paraId="472C8E1F" w14:textId="77777777" w:rsidR="00CE7477" w:rsidRDefault="00C442F3">
      <w:pPr>
        <w:spacing w:after="200" w:line="276" w:lineRule="auto"/>
        <w:contextualSpacing/>
        <w:rPr>
          <w:rFonts w:eastAsiaTheme="minorHAnsi" w:cs="Arial"/>
          <w:szCs w:val="24"/>
          <w:u w:val="single"/>
          <w:lang w:eastAsia="en-US"/>
        </w:rPr>
      </w:pPr>
      <w:r>
        <w:rPr>
          <w:rFonts w:eastAsiaTheme="minorHAnsi" w:cs="Arial"/>
          <w:szCs w:val="24"/>
          <w:u w:val="single"/>
          <w:lang w:eastAsia="en-US"/>
        </w:rPr>
        <w:t>Ice Use Protocols</w:t>
      </w:r>
    </w:p>
    <w:p w14:paraId="135513AE" w14:textId="77777777" w:rsidR="00CE7477" w:rsidRDefault="00CE7477">
      <w:pPr>
        <w:spacing w:after="200" w:line="276" w:lineRule="auto"/>
        <w:contextualSpacing/>
        <w:rPr>
          <w:rFonts w:eastAsiaTheme="minorHAnsi" w:cs="Arial"/>
          <w:szCs w:val="24"/>
          <w:lang w:eastAsia="en-US"/>
        </w:rPr>
      </w:pPr>
    </w:p>
    <w:p w14:paraId="41E0BA93" w14:textId="77777777" w:rsidR="00CE7477" w:rsidRDefault="00C442F3">
      <w:pPr>
        <w:numPr>
          <w:ilvl w:val="0"/>
          <w:numId w:val="3"/>
        </w:numPr>
        <w:spacing w:after="200" w:line="276" w:lineRule="auto"/>
        <w:ind w:left="720" w:hanging="720"/>
        <w:contextualSpacing/>
        <w:rPr>
          <w:rFonts w:eastAsiaTheme="minorHAnsi" w:cs="Arial"/>
          <w:szCs w:val="24"/>
          <w:lang w:eastAsia="en-US"/>
        </w:rPr>
      </w:pPr>
      <w:r>
        <w:rPr>
          <w:rFonts w:eastAsiaTheme="minorHAnsi" w:cs="Arial"/>
          <w:szCs w:val="24"/>
          <w:lang w:eastAsia="en-US"/>
        </w:rPr>
        <w:t>Mask/face covering must be worn while in the facility, except for on-ice activity. Bench staff must wear a mask/face covering.</w:t>
      </w:r>
    </w:p>
    <w:p w14:paraId="6562745D" w14:textId="77777777" w:rsidR="00CE7477" w:rsidRDefault="00C442F3">
      <w:pPr>
        <w:numPr>
          <w:ilvl w:val="0"/>
          <w:numId w:val="1"/>
        </w:numPr>
        <w:spacing w:after="200" w:line="276" w:lineRule="auto"/>
        <w:ind w:left="720" w:hanging="720"/>
        <w:contextualSpacing/>
        <w:rPr>
          <w:rFonts w:eastAsiaTheme="minorHAnsi" w:cs="Arial"/>
          <w:szCs w:val="24"/>
          <w:lang w:eastAsia="en-US"/>
        </w:rPr>
      </w:pPr>
      <w:r>
        <w:rPr>
          <w:rFonts w:eastAsiaTheme="minorHAnsi" w:cs="Arial"/>
          <w:szCs w:val="24"/>
          <w:lang w:eastAsia="en-US"/>
        </w:rPr>
        <w:t xml:space="preserve">Follow facility traffic flow plan. Signage and physical distancing markers have been posted.  </w:t>
      </w:r>
    </w:p>
    <w:p w14:paraId="0D170142" w14:textId="77777777" w:rsidR="00CE7477" w:rsidRDefault="00C442F3">
      <w:pPr>
        <w:numPr>
          <w:ilvl w:val="0"/>
          <w:numId w:val="1"/>
        </w:numPr>
        <w:spacing w:after="200" w:line="276" w:lineRule="auto"/>
        <w:ind w:left="720" w:hanging="720"/>
        <w:contextualSpacing/>
        <w:rPr>
          <w:rFonts w:eastAsiaTheme="minorHAnsi" w:cs="Arial"/>
          <w:szCs w:val="24"/>
          <w:lang w:eastAsia="en-US"/>
        </w:rPr>
      </w:pPr>
      <w:r>
        <w:rPr>
          <w:rFonts w:eastAsiaTheme="minorHAnsi" w:cs="Arial"/>
          <w:szCs w:val="24"/>
          <w:lang w:eastAsia="en-US"/>
        </w:rPr>
        <w:t>It is recommended to arrive no earlier than 10 minutes prior to going on the ice. Depart the facility no longer than 10 minutes after contracted ice time.</w:t>
      </w:r>
    </w:p>
    <w:p w14:paraId="469802EA" w14:textId="77777777" w:rsidR="00CE7477" w:rsidRDefault="00C442F3">
      <w:pPr>
        <w:numPr>
          <w:ilvl w:val="0"/>
          <w:numId w:val="1"/>
        </w:numPr>
        <w:spacing w:after="200" w:line="276" w:lineRule="auto"/>
        <w:ind w:left="720" w:hanging="720"/>
        <w:contextualSpacing/>
        <w:rPr>
          <w:rFonts w:eastAsiaTheme="minorHAnsi" w:cs="Arial"/>
          <w:szCs w:val="24"/>
          <w:lang w:eastAsia="en-US"/>
        </w:rPr>
      </w:pPr>
      <w:r>
        <w:rPr>
          <w:rFonts w:eastAsiaTheme="minorHAnsi" w:cs="Arial"/>
          <w:szCs w:val="24"/>
          <w:lang w:eastAsia="en-US"/>
        </w:rPr>
        <w:t>Utilize designated dressing rooms to put equipment on. It is recommended to come partially dressed to reduce time needed in dressing room.  Masks must be worn while in the dressing room.  Showers are not available.</w:t>
      </w:r>
    </w:p>
    <w:p w14:paraId="50B49EDA" w14:textId="77777777" w:rsidR="00CE7477" w:rsidRDefault="00C442F3">
      <w:pPr>
        <w:numPr>
          <w:ilvl w:val="0"/>
          <w:numId w:val="1"/>
        </w:numPr>
        <w:spacing w:after="200" w:line="276" w:lineRule="auto"/>
        <w:ind w:left="720" w:hanging="720"/>
        <w:contextualSpacing/>
        <w:rPr>
          <w:rFonts w:eastAsiaTheme="minorHAnsi" w:cs="Arial"/>
          <w:szCs w:val="24"/>
          <w:lang w:eastAsia="en-US"/>
        </w:rPr>
      </w:pPr>
      <w:r>
        <w:rPr>
          <w:rFonts w:eastAsiaTheme="minorHAnsi" w:cs="Arial"/>
          <w:szCs w:val="24"/>
          <w:lang w:eastAsia="en-US"/>
        </w:rPr>
        <w:t>No more than 40 participants</w:t>
      </w:r>
      <w:r w:rsidR="00117671">
        <w:rPr>
          <w:rFonts w:eastAsiaTheme="minorHAnsi" w:cs="Arial"/>
          <w:szCs w:val="24"/>
          <w:lang w:eastAsia="en-US"/>
        </w:rPr>
        <w:t xml:space="preserve"> (including coaches – for practices/try outs)</w:t>
      </w:r>
      <w:r>
        <w:rPr>
          <w:rFonts w:eastAsiaTheme="minorHAnsi" w:cs="Arial"/>
          <w:szCs w:val="24"/>
          <w:lang w:eastAsia="en-US"/>
        </w:rPr>
        <w:t xml:space="preserve"> on the ice.</w:t>
      </w:r>
    </w:p>
    <w:p w14:paraId="3C3EF4DA" w14:textId="77777777" w:rsidR="00CE7477" w:rsidRDefault="00C442F3">
      <w:pPr>
        <w:numPr>
          <w:ilvl w:val="0"/>
          <w:numId w:val="1"/>
        </w:numPr>
        <w:spacing w:after="200" w:line="276" w:lineRule="auto"/>
        <w:ind w:left="720" w:hanging="720"/>
        <w:contextualSpacing/>
        <w:rPr>
          <w:rFonts w:eastAsiaTheme="minorHAnsi" w:cs="Arial"/>
          <w:szCs w:val="24"/>
          <w:lang w:eastAsia="en-US"/>
        </w:rPr>
      </w:pPr>
      <w:r>
        <w:rPr>
          <w:rFonts w:eastAsiaTheme="minorHAnsi" w:cs="Arial"/>
          <w:szCs w:val="24"/>
          <w:lang w:eastAsia="en-US"/>
        </w:rPr>
        <w:lastRenderedPageBreak/>
        <w:t>No more than 10 coaching staff and official</w:t>
      </w:r>
      <w:bookmarkStart w:id="0" w:name="_GoBack"/>
      <w:bookmarkEnd w:id="0"/>
      <w:r>
        <w:rPr>
          <w:rFonts w:eastAsiaTheme="minorHAnsi" w:cs="Arial"/>
          <w:szCs w:val="24"/>
          <w:lang w:eastAsia="en-US"/>
        </w:rPr>
        <w:t>s</w:t>
      </w:r>
      <w:r w:rsidR="00117671">
        <w:rPr>
          <w:rFonts w:eastAsiaTheme="minorHAnsi" w:cs="Arial"/>
          <w:szCs w:val="24"/>
          <w:lang w:eastAsia="en-US"/>
        </w:rPr>
        <w:t xml:space="preserve"> for game situations (e.g. 3 coaching staff per team and 4 on-ice officials)</w:t>
      </w:r>
      <w:r>
        <w:rPr>
          <w:rFonts w:eastAsiaTheme="minorHAnsi" w:cs="Arial"/>
          <w:szCs w:val="24"/>
          <w:lang w:eastAsia="en-US"/>
        </w:rPr>
        <w:t xml:space="preserve">.  </w:t>
      </w:r>
    </w:p>
    <w:p w14:paraId="56441900" w14:textId="70A9AB83" w:rsidR="00CE7477" w:rsidRDefault="00C442F3">
      <w:pPr>
        <w:numPr>
          <w:ilvl w:val="0"/>
          <w:numId w:val="1"/>
        </w:numPr>
        <w:spacing w:after="200" w:line="276" w:lineRule="auto"/>
        <w:ind w:left="720" w:hanging="720"/>
        <w:contextualSpacing/>
        <w:rPr>
          <w:rFonts w:eastAsiaTheme="minorHAnsi" w:cs="Arial"/>
          <w:szCs w:val="24"/>
          <w:lang w:eastAsia="en-US"/>
        </w:rPr>
      </w:pPr>
      <w:r>
        <w:rPr>
          <w:rFonts w:eastAsiaTheme="minorHAnsi" w:cs="Arial"/>
          <w:szCs w:val="24"/>
          <w:lang w:eastAsia="en-US"/>
        </w:rPr>
        <w:t>Spectators are limited to 2 per on</w:t>
      </w:r>
      <w:r w:rsidR="00117671">
        <w:rPr>
          <w:rFonts w:eastAsiaTheme="minorHAnsi" w:cs="Arial"/>
          <w:szCs w:val="24"/>
          <w:lang w:eastAsia="en-US"/>
        </w:rPr>
        <w:t>-</w:t>
      </w:r>
      <w:r>
        <w:rPr>
          <w:rFonts w:eastAsiaTheme="minorHAnsi" w:cs="Arial"/>
          <w:szCs w:val="24"/>
          <w:lang w:eastAsia="en-US"/>
        </w:rPr>
        <w:t>ice participant (no more than 80 spectators).</w:t>
      </w:r>
    </w:p>
    <w:p w14:paraId="0D7FEB9F" w14:textId="77777777" w:rsidR="00CE7477" w:rsidRDefault="00C442F3">
      <w:pPr>
        <w:numPr>
          <w:ilvl w:val="0"/>
          <w:numId w:val="1"/>
        </w:numPr>
        <w:spacing w:after="200" w:line="276" w:lineRule="auto"/>
        <w:ind w:left="0" w:firstLine="0"/>
        <w:contextualSpacing/>
        <w:rPr>
          <w:rFonts w:eastAsiaTheme="minorHAnsi" w:cs="Arial"/>
          <w:szCs w:val="24"/>
          <w:lang w:eastAsia="en-US"/>
        </w:rPr>
      </w:pPr>
      <w:r>
        <w:rPr>
          <w:rFonts w:eastAsiaTheme="minorHAnsi" w:cs="Arial"/>
          <w:szCs w:val="24"/>
          <w:lang w:eastAsia="en-US"/>
        </w:rPr>
        <w:t>Use designated washroom facilities.</w:t>
      </w:r>
    </w:p>
    <w:p w14:paraId="7F7EE556" w14:textId="3825A837" w:rsidR="00CE7477" w:rsidRDefault="00C442F3">
      <w:pPr>
        <w:numPr>
          <w:ilvl w:val="0"/>
          <w:numId w:val="1"/>
        </w:numPr>
        <w:spacing w:after="200" w:line="276" w:lineRule="auto"/>
        <w:ind w:left="720" w:hanging="720"/>
        <w:contextualSpacing/>
        <w:rPr>
          <w:rFonts w:eastAsiaTheme="minorHAnsi" w:cs="Arial"/>
          <w:szCs w:val="24"/>
          <w:lang w:eastAsia="en-US"/>
        </w:rPr>
      </w:pPr>
      <w:r>
        <w:rPr>
          <w:rFonts w:eastAsiaTheme="minorHAnsi" w:cs="Arial"/>
          <w:szCs w:val="24"/>
          <w:lang w:eastAsia="en-US"/>
        </w:rPr>
        <w:t>All user groups must record the name</w:t>
      </w:r>
      <w:r w:rsidR="00117671">
        <w:rPr>
          <w:rFonts w:eastAsiaTheme="minorHAnsi" w:cs="Arial"/>
          <w:szCs w:val="24"/>
          <w:lang w:eastAsia="en-US"/>
        </w:rPr>
        <w:t>,</w:t>
      </w:r>
      <w:r>
        <w:rPr>
          <w:rFonts w:eastAsiaTheme="minorHAnsi" w:cs="Arial"/>
          <w:szCs w:val="24"/>
          <w:lang w:eastAsia="en-US"/>
        </w:rPr>
        <w:t xml:space="preserve"> contact information</w:t>
      </w:r>
      <w:r w:rsidR="00117671">
        <w:rPr>
          <w:rFonts w:eastAsiaTheme="minorHAnsi" w:cs="Arial"/>
          <w:szCs w:val="24"/>
          <w:lang w:eastAsia="en-US"/>
        </w:rPr>
        <w:t>, screening question answers, and vaccination check</w:t>
      </w:r>
      <w:r>
        <w:rPr>
          <w:rFonts w:eastAsiaTheme="minorHAnsi" w:cs="Arial"/>
          <w:szCs w:val="24"/>
          <w:lang w:eastAsia="en-US"/>
        </w:rPr>
        <w:t xml:space="preserve"> of every member of the public who attends (participants, officials, bench staff and spectators) and maintain the record for a period of at least one month.</w:t>
      </w:r>
    </w:p>
    <w:p w14:paraId="42310562" w14:textId="17B327EA" w:rsidR="00CE7477" w:rsidRDefault="00C442F3">
      <w:pPr>
        <w:numPr>
          <w:ilvl w:val="0"/>
          <w:numId w:val="1"/>
        </w:numPr>
        <w:spacing w:after="200" w:line="276" w:lineRule="auto"/>
        <w:ind w:left="0" w:firstLine="0"/>
        <w:contextualSpacing/>
        <w:rPr>
          <w:rFonts w:eastAsiaTheme="minorHAnsi" w:cs="Arial"/>
          <w:szCs w:val="24"/>
          <w:lang w:eastAsia="en-US"/>
        </w:rPr>
      </w:pPr>
      <w:r>
        <w:rPr>
          <w:rFonts w:eastAsiaTheme="minorHAnsi" w:cs="Arial"/>
          <w:szCs w:val="24"/>
          <w:lang w:eastAsia="en-US"/>
        </w:rPr>
        <w:t>Off</w:t>
      </w:r>
      <w:r w:rsidR="00117671">
        <w:rPr>
          <w:rFonts w:eastAsiaTheme="minorHAnsi" w:cs="Arial"/>
          <w:szCs w:val="24"/>
          <w:lang w:eastAsia="en-US"/>
        </w:rPr>
        <w:t>-</w:t>
      </w:r>
      <w:r>
        <w:rPr>
          <w:rFonts w:eastAsiaTheme="minorHAnsi" w:cs="Arial"/>
          <w:szCs w:val="24"/>
          <w:lang w:eastAsia="en-US"/>
        </w:rPr>
        <w:t xml:space="preserve">ice warm-up activities are not permitted within the facility.  </w:t>
      </w:r>
    </w:p>
    <w:p w14:paraId="6DA8653A" w14:textId="77777777" w:rsidR="00CE7477" w:rsidRDefault="00C442F3">
      <w:pPr>
        <w:numPr>
          <w:ilvl w:val="0"/>
          <w:numId w:val="1"/>
        </w:numPr>
        <w:spacing w:after="200" w:line="276" w:lineRule="auto"/>
        <w:ind w:left="0" w:firstLine="0"/>
        <w:contextualSpacing/>
        <w:rPr>
          <w:rFonts w:eastAsiaTheme="minorHAnsi" w:cs="Arial"/>
          <w:szCs w:val="24"/>
          <w:lang w:eastAsia="en-US"/>
        </w:rPr>
      </w:pPr>
      <w:r>
        <w:rPr>
          <w:rFonts w:eastAsiaTheme="minorHAnsi" w:cs="Arial"/>
          <w:szCs w:val="24"/>
          <w:lang w:eastAsia="en-US"/>
        </w:rPr>
        <w:t xml:space="preserve">Dryland training sessions are not permitted on the facility grounds.  </w:t>
      </w:r>
    </w:p>
    <w:p w14:paraId="70406019" w14:textId="77777777" w:rsidR="00CE7477" w:rsidRDefault="00CE7477">
      <w:pPr>
        <w:spacing w:after="200" w:line="276" w:lineRule="auto"/>
        <w:contextualSpacing/>
        <w:rPr>
          <w:rFonts w:eastAsiaTheme="minorHAnsi" w:cs="Arial"/>
          <w:szCs w:val="24"/>
          <w:lang w:eastAsia="en-US"/>
        </w:rPr>
      </w:pPr>
    </w:p>
    <w:p w14:paraId="70B38D00" w14:textId="77777777" w:rsidR="00CE7477" w:rsidRDefault="00C442F3">
      <w:pPr>
        <w:spacing w:after="200" w:line="276" w:lineRule="auto"/>
        <w:contextualSpacing/>
        <w:rPr>
          <w:rFonts w:eastAsiaTheme="minorHAnsi" w:cs="Arial"/>
          <w:szCs w:val="24"/>
          <w:lang w:eastAsia="en-US"/>
        </w:rPr>
      </w:pPr>
      <w:r>
        <w:rPr>
          <w:rFonts w:eastAsiaTheme="minorHAnsi" w:cs="Arial"/>
          <w:szCs w:val="24"/>
          <w:lang w:eastAsia="en-US"/>
        </w:rPr>
        <w:t>It is required that program/league administrators complete a Covid-19 Safety Plan online describing the steps being taken to adhere to all regulations and requirements including distancing and crowd control.  The final plan should be shared with all participants (athletes, parents or guardians, coaches, volunteers, spectators</w:t>
      </w:r>
      <w:r w:rsidR="00117671">
        <w:rPr>
          <w:rFonts w:eastAsiaTheme="minorHAnsi" w:cs="Arial"/>
          <w:szCs w:val="24"/>
          <w:lang w:eastAsia="en-US"/>
        </w:rPr>
        <w:t>)</w:t>
      </w:r>
      <w:r>
        <w:rPr>
          <w:rFonts w:eastAsiaTheme="minorHAnsi" w:cs="Arial"/>
          <w:szCs w:val="24"/>
          <w:lang w:eastAsia="en-US"/>
        </w:rPr>
        <w:t>.</w:t>
      </w:r>
    </w:p>
    <w:p w14:paraId="333524D3" w14:textId="77777777" w:rsidR="00CE7477" w:rsidRDefault="00CE7477"/>
    <w:p w14:paraId="18D274D1" w14:textId="77777777" w:rsidR="00CE7477" w:rsidRDefault="00C442F3">
      <w:pPr>
        <w:rPr>
          <w:u w:val="single"/>
        </w:rPr>
      </w:pPr>
      <w:r>
        <w:rPr>
          <w:u w:val="single"/>
        </w:rPr>
        <w:t>Consequences of Not Following Protocols</w:t>
      </w:r>
    </w:p>
    <w:p w14:paraId="5CD83850" w14:textId="77777777" w:rsidR="00CE7477" w:rsidRDefault="00C442F3">
      <w:r>
        <w:t>If it is determined that user groups and their respective participants/members are not adhering to the protocols, the progressive discipline steps detailed below will be followed:</w:t>
      </w:r>
    </w:p>
    <w:p w14:paraId="6DF52C5A" w14:textId="77777777" w:rsidR="00CE7477" w:rsidRDefault="00C442F3">
      <w:r>
        <w:rPr>
          <w:b/>
        </w:rPr>
        <w:t>First Offense</w:t>
      </w:r>
      <w:r>
        <w:t xml:space="preserve"> – Loss of Ice Time – written communication, loss of one ice time for user group at the group’s expense</w:t>
      </w:r>
    </w:p>
    <w:p w14:paraId="71B369FC" w14:textId="77777777" w:rsidR="00CE7477" w:rsidRDefault="00C442F3">
      <w:r>
        <w:rPr>
          <w:b/>
        </w:rPr>
        <w:t>Second Offense</w:t>
      </w:r>
      <w:r>
        <w:t xml:space="preserve"> – Loss of Ice Time - written communication, loss of three ice times for user group at the group’s expense</w:t>
      </w:r>
    </w:p>
    <w:p w14:paraId="0AF5DAF7" w14:textId="77777777" w:rsidR="00CE7477" w:rsidRDefault="00C442F3">
      <w:r>
        <w:rPr>
          <w:b/>
        </w:rPr>
        <w:t>Third Offense</w:t>
      </w:r>
      <w:r>
        <w:t xml:space="preserve"> – Loss of Ice Time - written communication, loss of five ice times for user group at the group’s expense</w:t>
      </w:r>
    </w:p>
    <w:p w14:paraId="14DDF74C" w14:textId="77777777" w:rsidR="00CE7477" w:rsidRDefault="00C442F3">
      <w:r>
        <w:rPr>
          <w:b/>
        </w:rPr>
        <w:t>Fourth Offense</w:t>
      </w:r>
      <w:r>
        <w:t xml:space="preserve"> – Ice Booking Privileges Revoked – written communication, loss of booking privileges for at least the remainder of the season.</w:t>
      </w:r>
    </w:p>
    <w:p w14:paraId="2264CF9D" w14:textId="77777777" w:rsidR="00CE7477" w:rsidRDefault="00C442F3">
      <w:pPr>
        <w:rPr>
          <w:b/>
        </w:rPr>
      </w:pPr>
      <w:r>
        <w:rPr>
          <w:b/>
        </w:rPr>
        <w:t>There will be Zero Tolerance.</w:t>
      </w:r>
    </w:p>
    <w:p w14:paraId="107D8BEF" w14:textId="77777777" w:rsidR="00CE7477" w:rsidRDefault="00C442F3">
      <w:r>
        <w:t>Progressive discipline penalties may be extended into the future season.</w:t>
      </w:r>
    </w:p>
    <w:sectPr w:rsidR="00CE7477">
      <w:headerReference w:type="even" r:id="rId8"/>
      <w:headerReference w:type="default" r:id="rId9"/>
      <w:footerReference w:type="even" r:id="rId10"/>
      <w:footerReference w:type="default" r:id="rId11"/>
      <w:headerReference w:type="first" r:id="rId12"/>
      <w:footerReference w:type="first" r:id="rId13"/>
      <w:pgSz w:w="12240" w:h="15840"/>
      <w:pgMar w:top="2268"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29DBB" w14:textId="77777777" w:rsidR="00BD65AB" w:rsidRDefault="00BD65AB">
      <w:pPr>
        <w:spacing w:after="0"/>
      </w:pPr>
      <w:r>
        <w:separator/>
      </w:r>
    </w:p>
  </w:endnote>
  <w:endnote w:type="continuationSeparator" w:id="0">
    <w:p w14:paraId="053FB710" w14:textId="77777777" w:rsidR="00BD65AB" w:rsidRDefault="00BD65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Formata LightItalic">
    <w:altName w:val="Times New Roman"/>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87CE4" w14:textId="77777777" w:rsidR="00050AC4" w:rsidRDefault="00050A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D2C18" w14:textId="4747CFB7" w:rsidR="00CE7477" w:rsidRDefault="00CE7477">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4DB24" w14:textId="77777777" w:rsidR="00050AC4" w:rsidRDefault="00050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FFB75" w14:textId="77777777" w:rsidR="00BD65AB" w:rsidRDefault="00BD65AB">
      <w:pPr>
        <w:spacing w:after="0"/>
      </w:pPr>
      <w:r>
        <w:separator/>
      </w:r>
    </w:p>
  </w:footnote>
  <w:footnote w:type="continuationSeparator" w:id="0">
    <w:p w14:paraId="2D04E8C0" w14:textId="77777777" w:rsidR="00BD65AB" w:rsidRDefault="00BD65A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6C2D0" w14:textId="77777777" w:rsidR="00050AC4" w:rsidRDefault="00050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F5F08" w14:textId="77777777" w:rsidR="00050AC4" w:rsidRDefault="00050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373D1" w14:textId="77777777" w:rsidR="00CE7477" w:rsidRDefault="00C442F3">
    <w:pPr>
      <w:pStyle w:val="Header"/>
    </w:pPr>
    <w:r>
      <w:rPr>
        <w:noProof/>
      </w:rPr>
      <mc:AlternateContent>
        <mc:Choice Requires="wps">
          <w:drawing>
            <wp:anchor distT="0" distB="0" distL="0" distR="0" simplePos="0" relativeHeight="2" behindDoc="1" locked="0" layoutInCell="1" allowOverlap="1" wp14:anchorId="7BF6ED25" wp14:editId="4AF4A82A">
              <wp:simplePos x="0" y="0"/>
              <wp:positionH relativeFrom="column">
                <wp:posOffset>0</wp:posOffset>
              </wp:positionH>
              <wp:positionV relativeFrom="paragraph">
                <wp:posOffset>885825</wp:posOffset>
              </wp:positionV>
              <wp:extent cx="5944235" cy="635"/>
              <wp:effectExtent l="0" t="19050" r="0" b="19050"/>
              <wp:wrapNone/>
              <wp:docPr id="1" name="Line 1"/>
              <wp:cNvGraphicFramePr/>
              <a:graphic xmlns:a="http://schemas.openxmlformats.org/drawingml/2006/main">
                <a:graphicData uri="http://schemas.microsoft.com/office/word/2010/wordprocessingShape">
                  <wps:wsp>
                    <wps:cNvCnPr/>
                    <wps:spPr>
                      <a:xfrm>
                        <a:off x="0" y="0"/>
                        <a:ext cx="5943600" cy="0"/>
                      </a:xfrm>
                      <a:prstGeom prst="line">
                        <a:avLst/>
                      </a:prstGeom>
                      <a:ln w="316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77DA8B3" id="Line 1" o:spid="_x0000_s1026" style="position:absolute;z-index:-503316478;visibility:visible;mso-wrap-style:square;mso-wrap-distance-left:0;mso-wrap-distance-top:0;mso-wrap-distance-right:0;mso-wrap-distance-bottom:0;mso-position-horizontal:absolute;mso-position-horizontal-relative:text;mso-position-vertical:absolute;mso-position-vertical-relative:text" from="0,69.75pt" to="468.0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" strokeweight=".88mm"/>
          </w:pict>
        </mc:Fallback>
      </mc:AlternateContent>
    </w:r>
    <w:r>
      <w:rPr>
        <w:noProof/>
      </w:rPr>
      <w:drawing>
        <wp:anchor distT="0" distB="0" distL="114300" distR="114300" simplePos="0" relativeHeight="3" behindDoc="1" locked="0" layoutInCell="1" allowOverlap="1" wp14:anchorId="26E439B0" wp14:editId="1C85D408">
          <wp:simplePos x="0" y="0"/>
          <wp:positionH relativeFrom="column">
            <wp:posOffset>0</wp:posOffset>
          </wp:positionH>
          <wp:positionV relativeFrom="paragraph">
            <wp:posOffset>-66675</wp:posOffset>
          </wp:positionV>
          <wp:extent cx="1939925" cy="774700"/>
          <wp:effectExtent l="0" t="0" r="0" b="0"/>
          <wp:wrapSquare wrapText="bothSides"/>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3"/>
                  <pic:cNvPicPr>
                    <a:picLocks noChangeAspect="1" noChangeArrowheads="1"/>
                  </pic:cNvPicPr>
                </pic:nvPicPr>
                <pic:blipFill>
                  <a:blip r:embed="rId1"/>
                  <a:stretch>
                    <a:fillRect/>
                  </a:stretch>
                </pic:blipFill>
                <pic:spPr bwMode="auto">
                  <a:xfrm>
                    <a:off x="0" y="0"/>
                    <a:ext cx="1939925" cy="774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168F8"/>
    <w:multiLevelType w:val="hybridMultilevel"/>
    <w:tmpl w:val="61DCC9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20F46C1B"/>
    <w:multiLevelType w:val="multilevel"/>
    <w:tmpl w:val="18B685A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15:restartNumberingAfterBreak="0">
    <w:nsid w:val="31A13494"/>
    <w:multiLevelType w:val="multilevel"/>
    <w:tmpl w:val="875074F0"/>
    <w:lvl w:ilvl="0">
      <w:start w:val="1"/>
      <w:numFmt w:val="bullet"/>
      <w:lvlText w:val=""/>
      <w:lvlJc w:val="left"/>
      <w:pPr>
        <w:ind w:left="153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15:restartNumberingAfterBreak="0">
    <w:nsid w:val="3F560884"/>
    <w:multiLevelType w:val="multilevel"/>
    <w:tmpl w:val="C0E801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3425F45"/>
    <w:multiLevelType w:val="multilevel"/>
    <w:tmpl w:val="5F92D2BE"/>
    <w:lvl w:ilvl="0">
      <w:start w:val="1"/>
      <w:numFmt w:val="bullet"/>
      <w:lvlText w:val=""/>
      <w:lvlJc w:val="left"/>
      <w:pPr>
        <w:ind w:left="1500" w:hanging="360"/>
      </w:pPr>
      <w:rPr>
        <w:rFonts w:ascii="Symbol" w:hAnsi="Symbol" w:cs="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cs="Wingdings" w:hint="default"/>
      </w:rPr>
    </w:lvl>
    <w:lvl w:ilvl="3">
      <w:start w:val="1"/>
      <w:numFmt w:val="bullet"/>
      <w:lvlText w:val=""/>
      <w:lvlJc w:val="left"/>
      <w:pPr>
        <w:ind w:left="3660" w:hanging="360"/>
      </w:pPr>
      <w:rPr>
        <w:rFonts w:ascii="Symbol" w:hAnsi="Symbol" w:cs="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cs="Wingdings" w:hint="default"/>
      </w:rPr>
    </w:lvl>
    <w:lvl w:ilvl="6">
      <w:start w:val="1"/>
      <w:numFmt w:val="bullet"/>
      <w:lvlText w:val=""/>
      <w:lvlJc w:val="left"/>
      <w:pPr>
        <w:ind w:left="5820" w:hanging="360"/>
      </w:pPr>
      <w:rPr>
        <w:rFonts w:ascii="Symbol" w:hAnsi="Symbol" w:cs="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cs="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77"/>
    <w:rsid w:val="00050AC4"/>
    <w:rsid w:val="0008425A"/>
    <w:rsid w:val="001112D0"/>
    <w:rsid w:val="00117671"/>
    <w:rsid w:val="003059DC"/>
    <w:rsid w:val="0051167D"/>
    <w:rsid w:val="00557951"/>
    <w:rsid w:val="0059445B"/>
    <w:rsid w:val="0081342A"/>
    <w:rsid w:val="008F3EA0"/>
    <w:rsid w:val="00AD4188"/>
    <w:rsid w:val="00B7533B"/>
    <w:rsid w:val="00BD65AB"/>
    <w:rsid w:val="00C442F3"/>
    <w:rsid w:val="00CE7477"/>
    <w:rsid w:val="00D532E2"/>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4727"/>
  <w15:docId w15:val="{C8ADBF70-3A05-4314-AF5D-16D3856F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CA" w:eastAsia="en-C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5B9"/>
    <w:pPr>
      <w:spacing w:after="240"/>
    </w:pPr>
    <w:rPr>
      <w:rFonts w:ascii="Arial" w:hAnsi="Arial"/>
      <w:sz w:val="24"/>
    </w:rPr>
  </w:style>
  <w:style w:type="paragraph" w:styleId="Heading1">
    <w:name w:val="heading 1"/>
    <w:basedOn w:val="Normal"/>
    <w:next w:val="Normal"/>
    <w:link w:val="Heading1Char"/>
    <w:uiPriority w:val="9"/>
    <w:qFormat/>
    <w:rsid w:val="00B335B9"/>
    <w:pPr>
      <w:keepNext/>
      <w:keepLines/>
      <w:spacing w:after="120"/>
      <w:outlineLvl w:val="0"/>
    </w:pPr>
    <w:rPr>
      <w:rFonts w:eastAsia="Times New Roman" w:cs="Times New Roman"/>
      <w:b/>
      <w:bCs/>
      <w:color w:val="0070C0"/>
      <w:sz w:val="28"/>
      <w:szCs w:val="28"/>
    </w:rPr>
  </w:style>
  <w:style w:type="paragraph" w:styleId="Heading2">
    <w:name w:val="heading 2"/>
    <w:basedOn w:val="Normal"/>
    <w:next w:val="Normal"/>
    <w:link w:val="Heading2Char"/>
    <w:uiPriority w:val="9"/>
    <w:unhideWhenUsed/>
    <w:qFormat/>
    <w:rsid w:val="00B335B9"/>
    <w:pPr>
      <w:keepNext/>
      <w:keepLines/>
      <w:spacing w:before="200" w:after="0"/>
      <w:outlineLvl w:val="1"/>
    </w:pPr>
    <w:rPr>
      <w:rFonts w:eastAsia="Times"/>
      <w:b/>
      <w:bCs/>
      <w:color w:val="0070C0"/>
      <w:sz w:val="26"/>
      <w:szCs w:val="26"/>
    </w:rPr>
  </w:style>
  <w:style w:type="paragraph" w:styleId="Heading3">
    <w:name w:val="heading 3"/>
    <w:basedOn w:val="Normal"/>
    <w:next w:val="Normal"/>
    <w:link w:val="Heading3Char"/>
    <w:uiPriority w:val="9"/>
    <w:semiHidden/>
    <w:unhideWhenUsed/>
    <w:qFormat/>
    <w:rsid w:val="00B335B9"/>
    <w:pPr>
      <w:keepNext/>
      <w:keepLines/>
      <w:spacing w:before="200" w:after="0"/>
      <w:outlineLvl w:val="2"/>
    </w:pPr>
    <w:rPr>
      <w:rFonts w:ascii="Cambria" w:eastAsia="Times New Roman" w:hAnsi="Cambria" w:cs="Times New Roman"/>
      <w:b/>
      <w:bCs/>
      <w:color w:val="0070C0"/>
      <w:sz w:val="22"/>
    </w:rPr>
  </w:style>
  <w:style w:type="paragraph" w:styleId="Heading4">
    <w:name w:val="heading 4"/>
    <w:basedOn w:val="Normal"/>
    <w:next w:val="Normal"/>
    <w:link w:val="Heading4Char"/>
    <w:uiPriority w:val="9"/>
    <w:semiHidden/>
    <w:unhideWhenUsed/>
    <w:qFormat/>
    <w:rsid w:val="00B335B9"/>
    <w:pPr>
      <w:keepNext/>
      <w:keepLines/>
      <w:spacing w:before="200" w:after="0"/>
      <w:outlineLvl w:val="3"/>
    </w:pPr>
    <w:rPr>
      <w:rFonts w:ascii="Cambria" w:eastAsia="Times New Roman" w:hAnsi="Cambria" w:cs="Times New Roman"/>
      <w:b/>
      <w:bCs/>
      <w:i/>
      <w:iCs/>
      <w:color w:val="0070C0"/>
      <w:sz w:val="22"/>
    </w:rPr>
  </w:style>
  <w:style w:type="paragraph" w:styleId="Heading5">
    <w:name w:val="heading 5"/>
    <w:basedOn w:val="Normal"/>
    <w:next w:val="Normal"/>
    <w:link w:val="Heading5Char"/>
    <w:uiPriority w:val="9"/>
    <w:semiHidden/>
    <w:unhideWhenUsed/>
    <w:qFormat/>
    <w:rsid w:val="00B335B9"/>
    <w:pPr>
      <w:keepNext/>
      <w:keepLines/>
      <w:spacing w:before="200" w:after="0"/>
      <w:outlineLvl w:val="4"/>
    </w:pPr>
    <w:rPr>
      <w:rFonts w:ascii="Cambria" w:eastAsia="Times New Roman" w:hAnsi="Cambria" w:cs="Times New Roman"/>
      <w:sz w:val="22"/>
    </w:rPr>
  </w:style>
  <w:style w:type="paragraph" w:styleId="Heading6">
    <w:name w:val="heading 6"/>
    <w:basedOn w:val="Normal"/>
    <w:next w:val="Normal"/>
    <w:link w:val="Heading6Char"/>
    <w:uiPriority w:val="9"/>
    <w:semiHidden/>
    <w:unhideWhenUsed/>
    <w:qFormat/>
    <w:rsid w:val="00B335B9"/>
    <w:pPr>
      <w:keepNext/>
      <w:keepLines/>
      <w:spacing w:before="200" w:after="0"/>
      <w:outlineLvl w:val="5"/>
    </w:pPr>
    <w:rPr>
      <w:rFonts w:ascii="Cambria" w:eastAsia="Times New Roman" w:hAnsi="Cambria" w:cs="Times New Roman"/>
      <w:i/>
      <w:iCs/>
      <w:sz w:val="22"/>
    </w:rPr>
  </w:style>
  <w:style w:type="paragraph" w:styleId="Heading7">
    <w:name w:val="heading 7"/>
    <w:basedOn w:val="Normal"/>
    <w:next w:val="Normal"/>
    <w:link w:val="Heading7Char"/>
    <w:uiPriority w:val="9"/>
    <w:semiHidden/>
    <w:unhideWhenUsed/>
    <w:qFormat/>
    <w:rsid w:val="00B335B9"/>
    <w:pPr>
      <w:keepNext/>
      <w:keepLines/>
      <w:spacing w:before="200" w:after="0"/>
      <w:outlineLvl w:val="6"/>
    </w:pPr>
    <w:rPr>
      <w:rFonts w:ascii="Cambria" w:eastAsia="Times New Roman" w:hAnsi="Cambria" w:cs="Times New Roman"/>
      <w:i/>
      <w:iCs/>
      <w:color w:val="404040"/>
      <w:sz w:val="22"/>
    </w:rPr>
  </w:style>
  <w:style w:type="paragraph" w:styleId="Heading8">
    <w:name w:val="heading 8"/>
    <w:basedOn w:val="Normal"/>
    <w:next w:val="Normal"/>
    <w:link w:val="Heading8Char"/>
    <w:uiPriority w:val="9"/>
    <w:semiHidden/>
    <w:unhideWhenUsed/>
    <w:qFormat/>
    <w:rsid w:val="00B335B9"/>
    <w:pPr>
      <w:keepNext/>
      <w:keepLines/>
      <w:spacing w:before="200" w:after="0"/>
      <w:outlineLvl w:val="7"/>
    </w:pPr>
    <w:rPr>
      <w:rFonts w:ascii="Cambria" w:eastAsia="Times New Roman" w:hAnsi="Cambria" w:cs="Times New Roman"/>
      <w:color w:val="0070C0"/>
      <w:sz w:val="20"/>
      <w:szCs w:val="20"/>
    </w:rPr>
  </w:style>
  <w:style w:type="paragraph" w:styleId="Heading9">
    <w:name w:val="heading 9"/>
    <w:basedOn w:val="Normal"/>
    <w:next w:val="Normal"/>
    <w:link w:val="Heading9Char"/>
    <w:uiPriority w:val="9"/>
    <w:semiHidden/>
    <w:unhideWhenUsed/>
    <w:qFormat/>
    <w:rsid w:val="00B335B9"/>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B335B9"/>
    <w:rPr>
      <w:rFonts w:ascii="Arial" w:eastAsia="Times New Roman" w:hAnsi="Arial" w:cs="Times New Roman"/>
      <w:b/>
      <w:bCs/>
      <w:color w:val="0070C0"/>
      <w:sz w:val="28"/>
      <w:szCs w:val="28"/>
    </w:rPr>
  </w:style>
  <w:style w:type="character" w:customStyle="1" w:styleId="Heading2Char">
    <w:name w:val="Heading 2 Char"/>
    <w:link w:val="Heading2"/>
    <w:uiPriority w:val="9"/>
    <w:qFormat/>
    <w:rsid w:val="00B335B9"/>
    <w:rPr>
      <w:rFonts w:ascii="Arial" w:eastAsia="Times" w:hAnsi="Arial"/>
      <w:b/>
      <w:bCs/>
      <w:color w:val="0070C0"/>
      <w:sz w:val="26"/>
      <w:szCs w:val="26"/>
    </w:rPr>
  </w:style>
  <w:style w:type="character" w:customStyle="1" w:styleId="Heading3Char">
    <w:name w:val="Heading 3 Char"/>
    <w:link w:val="Heading3"/>
    <w:uiPriority w:val="9"/>
    <w:semiHidden/>
    <w:qFormat/>
    <w:rsid w:val="00B335B9"/>
    <w:rPr>
      <w:rFonts w:ascii="Cambria" w:eastAsia="Times New Roman" w:hAnsi="Cambria" w:cs="Times New Roman"/>
      <w:b/>
      <w:bCs/>
      <w:color w:val="0070C0"/>
    </w:rPr>
  </w:style>
  <w:style w:type="character" w:customStyle="1" w:styleId="Heading4Char">
    <w:name w:val="Heading 4 Char"/>
    <w:link w:val="Heading4"/>
    <w:uiPriority w:val="9"/>
    <w:semiHidden/>
    <w:qFormat/>
    <w:rsid w:val="00B335B9"/>
    <w:rPr>
      <w:rFonts w:ascii="Cambria" w:eastAsia="Times New Roman" w:hAnsi="Cambria" w:cs="Times New Roman"/>
      <w:b/>
      <w:bCs/>
      <w:i/>
      <w:iCs/>
      <w:color w:val="0070C0"/>
    </w:rPr>
  </w:style>
  <w:style w:type="character" w:customStyle="1" w:styleId="Heading5Char">
    <w:name w:val="Heading 5 Char"/>
    <w:link w:val="Heading5"/>
    <w:uiPriority w:val="9"/>
    <w:semiHidden/>
    <w:qFormat/>
    <w:rsid w:val="00B335B9"/>
    <w:rPr>
      <w:rFonts w:ascii="Cambria" w:eastAsia="Times New Roman" w:hAnsi="Cambria" w:cs="Times New Roman"/>
    </w:rPr>
  </w:style>
  <w:style w:type="character" w:customStyle="1" w:styleId="Heading6Char">
    <w:name w:val="Heading 6 Char"/>
    <w:link w:val="Heading6"/>
    <w:uiPriority w:val="9"/>
    <w:semiHidden/>
    <w:qFormat/>
    <w:rsid w:val="00B335B9"/>
    <w:rPr>
      <w:rFonts w:ascii="Cambria" w:eastAsia="Times New Roman" w:hAnsi="Cambria" w:cs="Times New Roman"/>
      <w:i/>
      <w:iCs/>
    </w:rPr>
  </w:style>
  <w:style w:type="character" w:customStyle="1" w:styleId="Heading7Char">
    <w:name w:val="Heading 7 Char"/>
    <w:link w:val="Heading7"/>
    <w:uiPriority w:val="9"/>
    <w:semiHidden/>
    <w:qFormat/>
    <w:rsid w:val="00B335B9"/>
    <w:rPr>
      <w:rFonts w:ascii="Cambria" w:eastAsia="Times New Roman" w:hAnsi="Cambria" w:cs="Times New Roman"/>
      <w:i/>
      <w:iCs/>
      <w:color w:val="404040"/>
    </w:rPr>
  </w:style>
  <w:style w:type="character" w:customStyle="1" w:styleId="Heading8Char">
    <w:name w:val="Heading 8 Char"/>
    <w:link w:val="Heading8"/>
    <w:uiPriority w:val="9"/>
    <w:semiHidden/>
    <w:qFormat/>
    <w:rsid w:val="00B335B9"/>
    <w:rPr>
      <w:rFonts w:ascii="Cambria" w:eastAsia="Times New Roman" w:hAnsi="Cambria" w:cs="Times New Roman"/>
      <w:color w:val="0070C0"/>
      <w:sz w:val="20"/>
      <w:szCs w:val="20"/>
    </w:rPr>
  </w:style>
  <w:style w:type="character" w:customStyle="1" w:styleId="Heading9Char">
    <w:name w:val="Heading 9 Char"/>
    <w:link w:val="Heading9"/>
    <w:uiPriority w:val="9"/>
    <w:semiHidden/>
    <w:qFormat/>
    <w:rsid w:val="00B335B9"/>
    <w:rPr>
      <w:rFonts w:ascii="Cambria" w:eastAsia="Times New Roman" w:hAnsi="Cambria" w:cs="Times New Roman"/>
      <w:i/>
      <w:iCs/>
      <w:color w:val="404040"/>
      <w:sz w:val="20"/>
      <w:szCs w:val="20"/>
    </w:rPr>
  </w:style>
  <w:style w:type="character" w:customStyle="1" w:styleId="TitleChar">
    <w:name w:val="Title Char"/>
    <w:link w:val="Title"/>
    <w:uiPriority w:val="10"/>
    <w:qFormat/>
    <w:rsid w:val="00B335B9"/>
    <w:rPr>
      <w:rFonts w:ascii="Arial" w:eastAsia="Times New Roman" w:hAnsi="Arial" w:cs="Times New Roman"/>
      <w:b/>
      <w:color w:val="343434"/>
      <w:spacing w:val="5"/>
      <w:kern w:val="2"/>
      <w:sz w:val="28"/>
      <w:szCs w:val="52"/>
    </w:rPr>
  </w:style>
  <w:style w:type="character" w:customStyle="1" w:styleId="SubtitleChar">
    <w:name w:val="Subtitle Char"/>
    <w:link w:val="Subtitle"/>
    <w:uiPriority w:val="11"/>
    <w:qFormat/>
    <w:rsid w:val="00B335B9"/>
    <w:rPr>
      <w:rFonts w:ascii="Cambria" w:eastAsia="Times New Roman" w:hAnsi="Cambria" w:cs="Times New Roman"/>
      <w:i/>
      <w:iCs/>
      <w:color w:val="0070C0"/>
      <w:spacing w:val="15"/>
      <w:sz w:val="24"/>
      <w:szCs w:val="24"/>
    </w:rPr>
  </w:style>
  <w:style w:type="character" w:styleId="Strong">
    <w:name w:val="Strong"/>
    <w:uiPriority w:val="22"/>
    <w:qFormat/>
    <w:rsid w:val="00B335B9"/>
    <w:rPr>
      <w:b/>
      <w:bCs/>
    </w:rPr>
  </w:style>
  <w:style w:type="character" w:styleId="Emphasis">
    <w:name w:val="Emphasis"/>
    <w:uiPriority w:val="20"/>
    <w:qFormat/>
    <w:rsid w:val="00B335B9"/>
    <w:rPr>
      <w:i/>
      <w:iCs/>
      <w:color w:val="auto"/>
    </w:rPr>
  </w:style>
  <w:style w:type="character" w:customStyle="1" w:styleId="QuoteChar">
    <w:name w:val="Quote Char"/>
    <w:link w:val="Quote"/>
    <w:uiPriority w:val="29"/>
    <w:qFormat/>
    <w:rsid w:val="00B335B9"/>
    <w:rPr>
      <w:i/>
      <w:iCs/>
      <w:color w:val="000000"/>
    </w:rPr>
  </w:style>
  <w:style w:type="character" w:customStyle="1" w:styleId="IntenseQuoteChar">
    <w:name w:val="Intense Quote Char"/>
    <w:link w:val="IntenseQuote"/>
    <w:uiPriority w:val="30"/>
    <w:qFormat/>
    <w:rsid w:val="00B335B9"/>
    <w:rPr>
      <w:rFonts w:ascii="Arial" w:hAnsi="Arial"/>
      <w:b/>
      <w:bCs/>
      <w:i/>
      <w:iCs/>
      <w:color w:val="0070C0"/>
    </w:rPr>
  </w:style>
  <w:style w:type="character" w:styleId="SubtleEmphasis">
    <w:name w:val="Subtle Emphasis"/>
    <w:uiPriority w:val="19"/>
    <w:qFormat/>
    <w:rsid w:val="00B335B9"/>
    <w:rPr>
      <w:i/>
      <w:iCs/>
      <w:color w:val="808080"/>
    </w:rPr>
  </w:style>
  <w:style w:type="character" w:styleId="IntenseEmphasis">
    <w:name w:val="Intense Emphasis"/>
    <w:uiPriority w:val="21"/>
    <w:qFormat/>
    <w:rsid w:val="00B335B9"/>
    <w:rPr>
      <w:b/>
      <w:bCs/>
      <w:i/>
      <w:iCs/>
      <w:color w:val="0070C0"/>
    </w:rPr>
  </w:style>
  <w:style w:type="character" w:styleId="SubtleReference">
    <w:name w:val="Subtle Reference"/>
    <w:uiPriority w:val="31"/>
    <w:qFormat/>
    <w:rsid w:val="00B335B9"/>
    <w:rPr>
      <w:smallCaps/>
      <w:color w:val="DA1F28"/>
      <w:u w:val="single"/>
    </w:rPr>
  </w:style>
  <w:style w:type="character" w:styleId="IntenseReference">
    <w:name w:val="Intense Reference"/>
    <w:uiPriority w:val="32"/>
    <w:qFormat/>
    <w:rsid w:val="00B335B9"/>
    <w:rPr>
      <w:b/>
      <w:bCs/>
      <w:smallCaps/>
      <w:color w:val="DA1F28"/>
      <w:spacing w:val="5"/>
      <w:u w:val="single"/>
    </w:rPr>
  </w:style>
  <w:style w:type="character" w:styleId="BookTitle">
    <w:name w:val="Book Title"/>
    <w:uiPriority w:val="33"/>
    <w:qFormat/>
    <w:rsid w:val="00B335B9"/>
    <w:rPr>
      <w:b/>
      <w:bCs/>
      <w:smallCaps/>
      <w:spacing w:val="5"/>
    </w:rPr>
  </w:style>
  <w:style w:type="character" w:customStyle="1" w:styleId="BalloonTextChar">
    <w:name w:val="Balloon Text Char"/>
    <w:basedOn w:val="DefaultParagraphFont"/>
    <w:link w:val="BalloonText"/>
    <w:qFormat/>
    <w:rsid w:val="007372CC"/>
    <w:rPr>
      <w:rFonts w:ascii="Tahoma" w:hAnsi="Tahoma" w:cs="Tahoma"/>
      <w:sz w:val="16"/>
      <w:szCs w:val="16"/>
    </w:rPr>
  </w:style>
  <w:style w:type="character" w:styleId="PlaceholderText">
    <w:name w:val="Placeholder Text"/>
    <w:basedOn w:val="DefaultParagraphFont"/>
    <w:uiPriority w:val="99"/>
    <w:semiHidden/>
    <w:qFormat/>
    <w:rsid w:val="009F53D2"/>
    <w:rPr>
      <w:color w:val="808080"/>
    </w:rPr>
  </w:style>
  <w:style w:type="character" w:styleId="Hyperlink">
    <w:name w:val="Hyperlink"/>
    <w:basedOn w:val="DefaultParagraphFont"/>
    <w:uiPriority w:val="99"/>
    <w:unhideWhenUsed/>
    <w:rsid w:val="001F5595"/>
    <w:rPr>
      <w:color w:val="0000FF"/>
      <w:u w:val="single"/>
    </w:rPr>
  </w:style>
  <w:style w:type="character" w:customStyle="1" w:styleId="EndnoteTextChar">
    <w:name w:val="Endnote Text Char"/>
    <w:basedOn w:val="DefaultParagraphFont"/>
    <w:link w:val="EndnoteText"/>
    <w:semiHidden/>
    <w:qFormat/>
    <w:rsid w:val="00343000"/>
    <w:rPr>
      <w:rFonts w:ascii="Arial" w:hAnsi="Arial"/>
      <w:sz w:val="20"/>
      <w:szCs w:val="20"/>
    </w:rPr>
  </w:style>
  <w:style w:type="character" w:customStyle="1" w:styleId="EndnoteCharacters">
    <w:name w:val="Endnote Characters"/>
    <w:basedOn w:val="DefaultParagraphFont"/>
    <w:semiHidden/>
    <w:unhideWhenUsed/>
    <w:qFormat/>
    <w:rsid w:val="00343000"/>
    <w:rPr>
      <w:vertAlign w:val="superscript"/>
    </w:rPr>
  </w:style>
  <w:style w:type="character" w:customStyle="1" w:styleId="EndnoteAnchor">
    <w:name w:val="Endnote Anchor"/>
    <w:rPr>
      <w:vertAlign w:val="superscript"/>
    </w:rPr>
  </w:style>
  <w:style w:type="character" w:customStyle="1" w:styleId="FootnoteTextChar">
    <w:name w:val="Footnote Text Char"/>
    <w:basedOn w:val="DefaultParagraphFont"/>
    <w:link w:val="FootnoteText"/>
    <w:semiHidden/>
    <w:qFormat/>
    <w:rsid w:val="00343000"/>
    <w:rPr>
      <w:rFonts w:ascii="Arial" w:hAnsi="Arial"/>
      <w:sz w:val="20"/>
      <w:szCs w:val="20"/>
    </w:rPr>
  </w:style>
  <w:style w:type="character" w:customStyle="1" w:styleId="FootnoteCharacters">
    <w:name w:val="Footnote Characters"/>
    <w:basedOn w:val="DefaultParagraphFont"/>
    <w:semiHidden/>
    <w:unhideWhenUsed/>
    <w:qFormat/>
    <w:rsid w:val="00343000"/>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next w:val="Normal"/>
    <w:uiPriority w:val="35"/>
    <w:semiHidden/>
    <w:unhideWhenUsed/>
    <w:qFormat/>
    <w:rsid w:val="00B335B9"/>
    <w:rPr>
      <w:b/>
      <w:bCs/>
      <w:color w:val="2DA2BF"/>
      <w:sz w:val="18"/>
      <w:szCs w:val="18"/>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rsid w:val="00B20A8F"/>
    <w:pPr>
      <w:tabs>
        <w:tab w:val="center" w:pos="4320"/>
        <w:tab w:val="right" w:pos="8640"/>
      </w:tabs>
    </w:pPr>
  </w:style>
  <w:style w:type="paragraph" w:styleId="Footer">
    <w:name w:val="footer"/>
    <w:basedOn w:val="Normal"/>
    <w:rsid w:val="00B20A8F"/>
    <w:pPr>
      <w:tabs>
        <w:tab w:val="center" w:pos="4320"/>
        <w:tab w:val="right" w:pos="8640"/>
      </w:tabs>
    </w:pPr>
  </w:style>
  <w:style w:type="paragraph" w:styleId="BodyText2">
    <w:name w:val="Body Text 2"/>
    <w:basedOn w:val="Normal"/>
    <w:qFormat/>
    <w:rsid w:val="00B20A8F"/>
    <w:rPr>
      <w:rFonts w:ascii="Formata LightItalic" w:eastAsia="Times" w:hAnsi="Formata LightItalic"/>
      <w:sz w:val="72"/>
      <w:szCs w:val="20"/>
      <w:lang w:val="en-US"/>
    </w:rPr>
  </w:style>
  <w:style w:type="paragraph" w:styleId="Title">
    <w:name w:val="Title"/>
    <w:basedOn w:val="Normal"/>
    <w:next w:val="Normal"/>
    <w:link w:val="TitleChar"/>
    <w:uiPriority w:val="10"/>
    <w:qFormat/>
    <w:rsid w:val="00B335B9"/>
    <w:pPr>
      <w:contextualSpacing/>
      <w:jc w:val="center"/>
    </w:pPr>
    <w:rPr>
      <w:rFonts w:eastAsia="Times New Roman" w:cs="Times New Roman"/>
      <w:b/>
      <w:color w:val="343434"/>
      <w:spacing w:val="5"/>
      <w:kern w:val="2"/>
      <w:sz w:val="28"/>
      <w:szCs w:val="52"/>
    </w:rPr>
  </w:style>
  <w:style w:type="paragraph" w:styleId="Subtitle">
    <w:name w:val="Subtitle"/>
    <w:basedOn w:val="Normal"/>
    <w:next w:val="Normal"/>
    <w:link w:val="SubtitleChar"/>
    <w:uiPriority w:val="11"/>
    <w:qFormat/>
    <w:rsid w:val="00B335B9"/>
    <w:rPr>
      <w:rFonts w:ascii="Cambria" w:eastAsia="Times New Roman" w:hAnsi="Cambria" w:cs="Times New Roman"/>
      <w:i/>
      <w:iCs/>
      <w:color w:val="0070C0"/>
      <w:spacing w:val="15"/>
      <w:szCs w:val="24"/>
    </w:rPr>
  </w:style>
  <w:style w:type="paragraph" w:styleId="NoSpacing">
    <w:name w:val="No Spacing"/>
    <w:uiPriority w:val="1"/>
    <w:qFormat/>
    <w:rsid w:val="00B335B9"/>
    <w:rPr>
      <w:rFonts w:ascii="Arial" w:hAnsi="Arial"/>
      <w:sz w:val="24"/>
    </w:rPr>
  </w:style>
  <w:style w:type="paragraph" w:styleId="ListParagraph">
    <w:name w:val="List Paragraph"/>
    <w:basedOn w:val="Normal"/>
    <w:uiPriority w:val="34"/>
    <w:qFormat/>
    <w:rsid w:val="00B335B9"/>
    <w:pPr>
      <w:ind w:left="720"/>
      <w:contextualSpacing/>
    </w:pPr>
  </w:style>
  <w:style w:type="paragraph" w:styleId="Quote">
    <w:name w:val="Quote"/>
    <w:basedOn w:val="Normal"/>
    <w:next w:val="Normal"/>
    <w:link w:val="QuoteChar"/>
    <w:uiPriority w:val="29"/>
    <w:qFormat/>
    <w:rsid w:val="00B335B9"/>
    <w:rPr>
      <w:rFonts w:asciiTheme="minorHAnsi" w:hAnsiTheme="minorHAnsi"/>
      <w:i/>
      <w:iCs/>
      <w:color w:val="000000"/>
      <w:sz w:val="22"/>
    </w:rPr>
  </w:style>
  <w:style w:type="paragraph" w:styleId="IntenseQuote">
    <w:name w:val="Intense Quote"/>
    <w:basedOn w:val="Normal"/>
    <w:next w:val="Normal"/>
    <w:link w:val="IntenseQuoteChar"/>
    <w:uiPriority w:val="30"/>
    <w:qFormat/>
    <w:rsid w:val="00B335B9"/>
    <w:pPr>
      <w:pBdr>
        <w:bottom w:val="single" w:sz="4" w:space="4" w:color="0070C0"/>
      </w:pBdr>
      <w:spacing w:before="200" w:after="280"/>
      <w:ind w:left="936" w:right="936"/>
    </w:pPr>
    <w:rPr>
      <w:b/>
      <w:bCs/>
      <w:i/>
      <w:iCs/>
      <w:color w:val="0070C0"/>
      <w:sz w:val="22"/>
    </w:rPr>
  </w:style>
  <w:style w:type="paragraph" w:styleId="TOCHeading">
    <w:name w:val="TOC Heading"/>
    <w:basedOn w:val="Heading1"/>
    <w:next w:val="Normal"/>
    <w:uiPriority w:val="39"/>
    <w:semiHidden/>
    <w:unhideWhenUsed/>
    <w:qFormat/>
    <w:rsid w:val="00B335B9"/>
  </w:style>
  <w:style w:type="paragraph" w:styleId="BalloonText">
    <w:name w:val="Balloon Text"/>
    <w:basedOn w:val="Normal"/>
    <w:link w:val="BalloonTextChar"/>
    <w:qFormat/>
    <w:rsid w:val="007372CC"/>
    <w:pPr>
      <w:spacing w:after="0"/>
    </w:pPr>
    <w:rPr>
      <w:rFonts w:ascii="Tahoma" w:hAnsi="Tahoma" w:cs="Tahoma"/>
      <w:sz w:val="16"/>
      <w:szCs w:val="16"/>
    </w:rPr>
  </w:style>
  <w:style w:type="paragraph" w:customStyle="1" w:styleId="StyleHeaderBold">
    <w:name w:val="Style Header + Bold"/>
    <w:basedOn w:val="Header"/>
    <w:qFormat/>
    <w:rsid w:val="00FC247A"/>
    <w:pPr>
      <w:spacing w:before="120" w:after="120"/>
    </w:pPr>
    <w:rPr>
      <w:b/>
      <w:bCs/>
      <w:sz w:val="40"/>
    </w:rPr>
  </w:style>
  <w:style w:type="paragraph" w:customStyle="1" w:styleId="StyleHeaderBoldRight">
    <w:name w:val="Style Header + Bold Right"/>
    <w:basedOn w:val="Header"/>
    <w:qFormat/>
    <w:rsid w:val="00FC247A"/>
    <w:pPr>
      <w:spacing w:after="120"/>
      <w:jc w:val="right"/>
    </w:pPr>
    <w:rPr>
      <w:rFonts w:eastAsia="Times New Roman" w:cs="Times New Roman"/>
      <w:b/>
      <w:bCs/>
      <w:szCs w:val="20"/>
    </w:rPr>
  </w:style>
  <w:style w:type="paragraph" w:customStyle="1" w:styleId="Style14ptBoldCentered">
    <w:name w:val="Style 14 pt Bold Centered"/>
    <w:basedOn w:val="Normal"/>
    <w:qFormat/>
    <w:rsid w:val="00FC247A"/>
    <w:pPr>
      <w:jc w:val="center"/>
    </w:pPr>
    <w:rPr>
      <w:rFonts w:eastAsia="Times New Roman" w:cs="Times New Roman"/>
      <w:b/>
      <w:bCs/>
      <w:sz w:val="28"/>
      <w:szCs w:val="20"/>
    </w:rPr>
  </w:style>
  <w:style w:type="paragraph" w:customStyle="1" w:styleId="StyleCentered">
    <w:name w:val="Style Centered"/>
    <w:basedOn w:val="Normal"/>
    <w:qFormat/>
    <w:rsid w:val="00EB736C"/>
    <w:pPr>
      <w:spacing w:after="120"/>
      <w:jc w:val="center"/>
    </w:pPr>
    <w:rPr>
      <w:rFonts w:eastAsia="Times New Roman" w:cs="Times New Roman"/>
      <w:szCs w:val="20"/>
    </w:rPr>
  </w:style>
  <w:style w:type="paragraph" w:styleId="NormalWeb">
    <w:name w:val="Normal (Web)"/>
    <w:basedOn w:val="Normal"/>
    <w:uiPriority w:val="99"/>
    <w:qFormat/>
    <w:rsid w:val="00F712DD"/>
    <w:rPr>
      <w:rFonts w:ascii="Times New Roman" w:hAnsi="Times New Roman" w:cs="Times New Roman"/>
      <w:szCs w:val="24"/>
    </w:rPr>
  </w:style>
  <w:style w:type="paragraph" w:styleId="EndnoteText">
    <w:name w:val="endnote text"/>
    <w:basedOn w:val="Normal"/>
    <w:link w:val="EndnoteTextChar"/>
    <w:semiHidden/>
    <w:unhideWhenUsed/>
    <w:rsid w:val="00343000"/>
    <w:pPr>
      <w:spacing w:after="0"/>
    </w:pPr>
    <w:rPr>
      <w:sz w:val="20"/>
      <w:szCs w:val="20"/>
    </w:rPr>
  </w:style>
  <w:style w:type="paragraph" w:styleId="FootnoteText">
    <w:name w:val="footnote text"/>
    <w:basedOn w:val="Normal"/>
    <w:link w:val="FootnoteTextChar"/>
    <w:semiHidden/>
    <w:unhideWhenUsed/>
    <w:rsid w:val="00343000"/>
    <w:pPr>
      <w:spacing w:after="0"/>
    </w:pPr>
    <w:rPr>
      <w:sz w:val="20"/>
      <w:szCs w:val="20"/>
    </w:rPr>
  </w:style>
  <w:style w:type="table" w:styleId="TableGrid">
    <w:name w:val="Table Grid"/>
    <w:basedOn w:val="TableNormal"/>
    <w:uiPriority w:val="59"/>
    <w:rsid w:val="000D0C63"/>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17671"/>
    <w:rPr>
      <w:sz w:val="16"/>
      <w:szCs w:val="16"/>
    </w:rPr>
  </w:style>
  <w:style w:type="paragraph" w:styleId="CommentText">
    <w:name w:val="annotation text"/>
    <w:basedOn w:val="Normal"/>
    <w:link w:val="CommentTextChar"/>
    <w:semiHidden/>
    <w:unhideWhenUsed/>
    <w:rsid w:val="00117671"/>
    <w:rPr>
      <w:sz w:val="20"/>
      <w:szCs w:val="20"/>
    </w:rPr>
  </w:style>
  <w:style w:type="character" w:customStyle="1" w:styleId="CommentTextChar">
    <w:name w:val="Comment Text Char"/>
    <w:basedOn w:val="DefaultParagraphFont"/>
    <w:link w:val="CommentText"/>
    <w:semiHidden/>
    <w:rsid w:val="00117671"/>
    <w:rPr>
      <w:rFonts w:ascii="Arial" w:hAnsi="Arial"/>
      <w:szCs w:val="20"/>
    </w:rPr>
  </w:style>
  <w:style w:type="paragraph" w:styleId="CommentSubject">
    <w:name w:val="annotation subject"/>
    <w:basedOn w:val="CommentText"/>
    <w:next w:val="CommentText"/>
    <w:link w:val="CommentSubjectChar"/>
    <w:semiHidden/>
    <w:unhideWhenUsed/>
    <w:rsid w:val="00117671"/>
    <w:rPr>
      <w:b/>
      <w:bCs/>
    </w:rPr>
  </w:style>
  <w:style w:type="character" w:customStyle="1" w:styleId="CommentSubjectChar">
    <w:name w:val="Comment Subject Char"/>
    <w:basedOn w:val="CommentTextChar"/>
    <w:link w:val="CommentSubject"/>
    <w:semiHidden/>
    <w:rsid w:val="00117671"/>
    <w:rPr>
      <w:rFonts w:ascii="Arial" w:hAnsi="Arial"/>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E19DC-27FF-4469-8DBE-4961458F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Date</vt:lpstr>
    </vt:vector>
  </TitlesOfParts>
  <Company>City of Kawartha Lakes</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Courtney Boyd</dc:creator>
  <dc:description/>
  <cp:lastModifiedBy>Shelley Cooper</cp:lastModifiedBy>
  <cp:revision>12</cp:revision>
  <cp:lastPrinted>2021-09-01T20:38:00Z</cp:lastPrinted>
  <dcterms:created xsi:type="dcterms:W3CDTF">2021-09-01T18:14:00Z</dcterms:created>
  <dcterms:modified xsi:type="dcterms:W3CDTF">2021-09-02T20:03:00Z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City of Kawartha Lakes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